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0F" w:rsidRDefault="00757C0F">
      <w:pPr>
        <w:pStyle w:val="ConsPlusTitle"/>
        <w:jc w:val="center"/>
      </w:pPr>
      <w:r>
        <w:t>АДМИНИСТРАЦИЯ ГОРОДА НОВОКУЗНЕЦКА</w:t>
      </w:r>
    </w:p>
    <w:p w:rsidR="00757C0F" w:rsidRDefault="00757C0F">
      <w:pPr>
        <w:pStyle w:val="ConsPlusTitle"/>
        <w:jc w:val="both"/>
      </w:pPr>
    </w:p>
    <w:p w:rsidR="00757C0F" w:rsidRDefault="00757C0F">
      <w:pPr>
        <w:pStyle w:val="ConsPlusTitle"/>
        <w:jc w:val="center"/>
      </w:pPr>
      <w:r>
        <w:t>ПОСТАНОВЛЕНИЕ</w:t>
      </w:r>
    </w:p>
    <w:p w:rsidR="00757C0F" w:rsidRDefault="00757C0F">
      <w:pPr>
        <w:pStyle w:val="ConsPlusTitle"/>
        <w:jc w:val="center"/>
      </w:pPr>
      <w:r>
        <w:t>от 12 марта 2021 г. N 55</w:t>
      </w:r>
    </w:p>
    <w:p w:rsidR="00757C0F" w:rsidRDefault="00757C0F">
      <w:pPr>
        <w:pStyle w:val="ConsPlusTitle"/>
        <w:jc w:val="both"/>
      </w:pPr>
    </w:p>
    <w:p w:rsidR="00757C0F" w:rsidRDefault="00757C0F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757C0F" w:rsidRDefault="00757C0F">
      <w:pPr>
        <w:pStyle w:val="ConsPlusTitle"/>
        <w:jc w:val="center"/>
      </w:pPr>
      <w:r>
        <w:t>НОВОКУЗНЕЦКА ОТ 18.02.2016 N 19 "ОБ УТВЕРЖДЕНИИ РЕЕСТРА</w:t>
      </w:r>
    </w:p>
    <w:p w:rsidR="00757C0F" w:rsidRDefault="00757C0F">
      <w:pPr>
        <w:pStyle w:val="ConsPlusTitle"/>
        <w:jc w:val="center"/>
      </w:pPr>
      <w:r>
        <w:t>МУНИЦИПАЛЬНЫХ МАРШРУТОВ РЕГУЛЯРНЫХ ПЕРЕВОЗОК В ГРАНИЦАХ</w:t>
      </w:r>
    </w:p>
    <w:p w:rsidR="00757C0F" w:rsidRDefault="00757C0F">
      <w:pPr>
        <w:pStyle w:val="ConsPlusTitle"/>
        <w:jc w:val="center"/>
      </w:pPr>
      <w:r>
        <w:t>НОВОКУЗНЕЦКОГО ГОРОДСКОГО ОКРУГА"</w:t>
      </w:r>
    </w:p>
    <w:p w:rsidR="00757C0F" w:rsidRDefault="00757C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57C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0F" w:rsidRDefault="00757C0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0F" w:rsidRDefault="00757C0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C0F" w:rsidRDefault="00757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C0F" w:rsidRDefault="00757C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31.03.2021 N 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0F" w:rsidRDefault="00757C0F">
            <w:pPr>
              <w:spacing w:after="1" w:line="0" w:lineRule="atLeast"/>
            </w:pPr>
          </w:p>
        </w:tc>
      </w:tr>
    </w:tbl>
    <w:p w:rsidR="00757C0F" w:rsidRDefault="00757C0F">
      <w:pPr>
        <w:pStyle w:val="ConsPlusNormal"/>
        <w:ind w:firstLine="540"/>
        <w:jc w:val="both"/>
      </w:pPr>
    </w:p>
    <w:p w:rsidR="00757C0F" w:rsidRDefault="00757C0F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6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</w:t>
      </w:r>
      <w:proofErr w:type="gramEnd"/>
      <w:r>
        <w:t xml:space="preserve"> "</w:t>
      </w:r>
      <w:proofErr w:type="gramStart"/>
      <w: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N 38 от 26 февраля 2021 года, руководствуясь </w:t>
      </w:r>
      <w:hyperlink r:id="rId8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9" w:history="1">
        <w:r>
          <w:rPr>
            <w:color w:val="0000FF"/>
          </w:rPr>
          <w:t>45</w:t>
        </w:r>
        <w:proofErr w:type="gramEnd"/>
      </w:hyperlink>
      <w:r>
        <w:t xml:space="preserve"> Устава Новокузнецкого городского округа:</w:t>
      </w:r>
    </w:p>
    <w:p w:rsidR="00757C0F" w:rsidRDefault="00757C0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раздел 1</w:t>
        </w:r>
      </w:hyperlink>
      <w:r>
        <w:t xml:space="preserve"> "Автобусы" приложения "Реестр муниципальных маршрутов регулярных перевозок в границах Новокузнецкого городского округа", утвержденного постановлением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округа", следующие изменения:</w:t>
      </w:r>
    </w:p>
    <w:p w:rsidR="00757C0F" w:rsidRDefault="00757C0F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70 после слов "Вокзал (платформа N 15)," дополнить словами "Вокзал (платформа N 11),";</w:t>
      </w:r>
    </w:p>
    <w:p w:rsidR="00757C0F" w:rsidRDefault="00757C0F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88 после слов "Вокзал (платформа N 15)," дополнить словами "Вокзал (платформа N 11),";</w:t>
      </w:r>
    </w:p>
    <w:p w:rsidR="00757C0F" w:rsidRDefault="00757C0F">
      <w:pPr>
        <w:pStyle w:val="ConsPlusNormal"/>
        <w:spacing w:before="220"/>
        <w:ind w:firstLine="540"/>
        <w:jc w:val="both"/>
      </w:pPr>
      <w:r>
        <w:t>3) утратил силу.</w:t>
      </w:r>
    </w:p>
    <w:p w:rsidR="00757C0F" w:rsidRDefault="00757C0F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757C0F" w:rsidRDefault="00757C0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57C0F" w:rsidRDefault="00757C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757C0F" w:rsidRDefault="00757C0F">
      <w:pPr>
        <w:pStyle w:val="ConsPlusNormal"/>
        <w:ind w:firstLine="540"/>
        <w:jc w:val="both"/>
      </w:pPr>
    </w:p>
    <w:p w:rsidR="00757C0F" w:rsidRDefault="00757C0F">
      <w:pPr>
        <w:pStyle w:val="ConsPlusNormal"/>
        <w:jc w:val="right"/>
      </w:pPr>
      <w:r>
        <w:t>Глава</w:t>
      </w:r>
    </w:p>
    <w:p w:rsidR="00757C0F" w:rsidRDefault="00757C0F">
      <w:pPr>
        <w:pStyle w:val="ConsPlusNormal"/>
        <w:jc w:val="right"/>
      </w:pPr>
      <w:r>
        <w:t>города Новокузнецка</w:t>
      </w:r>
    </w:p>
    <w:p w:rsidR="00757C0F" w:rsidRDefault="00757C0F">
      <w:pPr>
        <w:pStyle w:val="ConsPlusNormal"/>
        <w:jc w:val="right"/>
      </w:pPr>
      <w:r>
        <w:t>С.Н.КУЗНЕЦОВ</w:t>
      </w:r>
    </w:p>
    <w:p w:rsidR="00757C0F" w:rsidRDefault="00757C0F">
      <w:pPr>
        <w:pStyle w:val="ConsPlusNormal"/>
        <w:ind w:firstLine="540"/>
        <w:jc w:val="both"/>
      </w:pPr>
    </w:p>
    <w:p w:rsidR="00757C0F" w:rsidRDefault="00757C0F">
      <w:pPr>
        <w:pStyle w:val="ConsPlusNormal"/>
        <w:ind w:firstLine="540"/>
        <w:jc w:val="both"/>
      </w:pPr>
    </w:p>
    <w:p w:rsidR="00757C0F" w:rsidRDefault="00757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757C0F"/>
    <w:sectPr w:rsidR="00720525" w:rsidSect="0004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57C0F"/>
    <w:rsid w:val="00095F61"/>
    <w:rsid w:val="001863FC"/>
    <w:rsid w:val="00273138"/>
    <w:rsid w:val="004E2701"/>
    <w:rsid w:val="00714122"/>
    <w:rsid w:val="00757C0F"/>
    <w:rsid w:val="00DC7A6B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F7EDD9CF2EE6DF4F055A3C15C8687856D66C7FEC8F7D78F7D5B0BEBF0B478DEE67E84D725CF06E793DA4AE52092C7B5E5169C54517E9793D107D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BF7EDD9CF2EE6DF4F055A3C15C8687856D66C7FCC2FEDE8F7D5B0BEBF0B478DEE66C848F29CF0FFD9AD85FB371D409D0E" TargetMode="External"/><Relationship Id="rId12" Type="http://schemas.openxmlformats.org/officeDocument/2006/relationships/hyperlink" Target="consultantplus://offline/ref=4BBF7EDD9CF2EE6DF4F055A3C15C8687856D66C7FCC1F0D38F7D5B0BEBF0B478DEE67E84D725CF03E79EDF4AE52092C7B5E5169C54517E9793D107D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F7EDD9CF2EE6DF4EE58B5AD038A838B376EC1F8CBA18AD026065CE2FAE32D91E730C0D33ACF05FD98DB430BD3E" TargetMode="External"/><Relationship Id="rId11" Type="http://schemas.openxmlformats.org/officeDocument/2006/relationships/hyperlink" Target="consultantplus://offline/ref=4BBF7EDD9CF2EE6DF4F055A3C15C8687856D66C7FCC1F0D38F7D5B0BEBF0B478DEE67E84D725CF03E093DD4AE52092C7B5E5169C54517E9793D107D2E" TargetMode="External"/><Relationship Id="rId5" Type="http://schemas.openxmlformats.org/officeDocument/2006/relationships/hyperlink" Target="consultantplus://offline/ref=4BBF7EDD9CF2EE6DF4EE58B5AD038A8389316BC1F4CBA18AD026065CE2FAE32D91E730C0D33ACF05FD98DB430BD3E" TargetMode="External"/><Relationship Id="rId10" Type="http://schemas.openxmlformats.org/officeDocument/2006/relationships/hyperlink" Target="consultantplus://offline/ref=4BBF7EDD9CF2EE6DF4F055A3C15C8687856D66C7FCC1F0D38F7D5B0BEBF0B478DEE67E84D725CF02EA9ED94AE52092C7B5E5169C54517E9793D107D2E" TargetMode="External"/><Relationship Id="rId4" Type="http://schemas.openxmlformats.org/officeDocument/2006/relationships/hyperlink" Target="consultantplus://offline/ref=4BBF7EDD9CF2EE6DF4F055A3C15C8687856D66C7F9C4F7D68F7D5B0BEBF0B478DEE67E84D725CF06E39ADE4AE52092C7B5E5169C54517E9793D107D2E" TargetMode="External"/><Relationship Id="rId9" Type="http://schemas.openxmlformats.org/officeDocument/2006/relationships/hyperlink" Target="consultantplus://offline/ref=4BBF7EDD9CF2EE6DF4F055A3C15C8687856D66C7FEC8F7D78F7D5B0BEBF0B478DEE67E84D725CF06E69EDE4AE52092C7B5E5169C54517E9793D107D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2022-03-09T04:03:00Z</dcterms:created>
  <dcterms:modified xsi:type="dcterms:W3CDTF">2022-03-09T04:05:00Z</dcterms:modified>
</cp:coreProperties>
</file>